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8CB" w:rsidRDefault="00EF3420" w:rsidP="002C7B47">
      <w:pPr>
        <w:rPr>
          <w:b/>
          <w:bCs/>
          <w:lang w:val="es-ES_tradnl"/>
        </w:rPr>
      </w:pPr>
      <w:r w:rsidRPr="005935F6">
        <w:rPr>
          <w:noProof/>
          <w:lang w:eastAsia="es-MX"/>
        </w:rPr>
        <w:drawing>
          <wp:inline distT="0" distB="0" distL="0" distR="0" wp14:anchorId="4479A50A" wp14:editId="09BD3C9D">
            <wp:extent cx="1817370" cy="676275"/>
            <wp:effectExtent l="0" t="0" r="0" b="9525"/>
            <wp:docPr id="3" name="2 Imagen" descr="H:\RochaSilv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Imagen" descr="H:\RochaSilv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37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8D9" w:rsidRDefault="008038D9" w:rsidP="003B7F12">
      <w:pPr>
        <w:pStyle w:val="Prrafodeli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SEMINARIO-TALLER</w:t>
      </w:r>
    </w:p>
    <w:p w:rsidR="003B7F12" w:rsidRDefault="008038D9" w:rsidP="003B7F12">
      <w:pPr>
        <w:pStyle w:val="Prrafodeli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ARRENDAMIENTOS NIF D-5</w:t>
      </w:r>
      <w:r w:rsidR="0072024A">
        <w:rPr>
          <w:b/>
          <w:sz w:val="32"/>
          <w:szCs w:val="32"/>
        </w:rPr>
        <w:t>/NIIF</w:t>
      </w:r>
      <w:r w:rsidR="00B84D7B">
        <w:rPr>
          <w:b/>
          <w:sz w:val="32"/>
          <w:szCs w:val="32"/>
        </w:rPr>
        <w:t>-IFRS</w:t>
      </w:r>
      <w:r w:rsidR="0072024A">
        <w:rPr>
          <w:b/>
          <w:sz w:val="32"/>
          <w:szCs w:val="32"/>
        </w:rPr>
        <w:t xml:space="preserve"> 16</w:t>
      </w:r>
      <w:r w:rsidR="003C65EB">
        <w:rPr>
          <w:b/>
          <w:sz w:val="32"/>
          <w:szCs w:val="32"/>
        </w:rPr>
        <w:t>/USGAAP</w:t>
      </w:r>
    </w:p>
    <w:p w:rsidR="008038D9" w:rsidRPr="003B7F12" w:rsidRDefault="008038D9" w:rsidP="003B7F12">
      <w:pPr>
        <w:pStyle w:val="Prrafodelist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IMPLICACIONES CONTABLES, FINANCIERAS</w:t>
      </w:r>
      <w:r w:rsidR="003C65EB">
        <w:rPr>
          <w:b/>
          <w:sz w:val="32"/>
          <w:szCs w:val="32"/>
        </w:rPr>
        <w:t>, LEGALES</w:t>
      </w:r>
      <w:r>
        <w:rPr>
          <w:b/>
          <w:sz w:val="32"/>
          <w:szCs w:val="32"/>
        </w:rPr>
        <w:t xml:space="preserve"> Y FISCALES</w:t>
      </w:r>
    </w:p>
    <w:p w:rsidR="003B7F12" w:rsidRDefault="003B7F12" w:rsidP="003B7F12">
      <w:pPr>
        <w:pStyle w:val="Prrafodelista"/>
        <w:jc w:val="center"/>
        <w:rPr>
          <w:b/>
        </w:rPr>
      </w:pPr>
    </w:p>
    <w:p w:rsidR="00B92FB8" w:rsidRPr="00B92FB8" w:rsidRDefault="00B92FB8" w:rsidP="00C87099">
      <w:pPr>
        <w:ind w:left="720"/>
        <w:rPr>
          <w:b/>
          <w:bCs/>
        </w:rPr>
      </w:pPr>
      <w:r w:rsidRPr="00B92FB8">
        <w:rPr>
          <w:b/>
          <w:bCs/>
          <w:lang w:val="es-ES_tradnl"/>
        </w:rPr>
        <w:t>¿</w:t>
      </w:r>
      <w:r w:rsidR="008038D9">
        <w:rPr>
          <w:b/>
          <w:bCs/>
          <w:lang w:val="es-ES_tradnl"/>
        </w:rPr>
        <w:t>Conoces la Nueva Norma NIF D-5 Arrendamientos obligatoria para el 2019</w:t>
      </w:r>
      <w:r w:rsidRPr="00B92FB8">
        <w:rPr>
          <w:b/>
          <w:bCs/>
          <w:lang w:val="es-ES_tradnl"/>
        </w:rPr>
        <w:t>?</w:t>
      </w:r>
    </w:p>
    <w:p w:rsidR="004428F3" w:rsidRPr="00B84010" w:rsidRDefault="00B84010" w:rsidP="00B84010">
      <w:pPr>
        <w:ind w:left="720"/>
        <w:rPr>
          <w:b/>
        </w:rPr>
      </w:pPr>
      <w:r>
        <w:rPr>
          <w:b/>
          <w:bCs/>
          <w:lang w:val="es-ES_tradnl"/>
        </w:rPr>
        <w:t>¿</w:t>
      </w:r>
      <w:r w:rsidR="00FE4A80">
        <w:rPr>
          <w:b/>
          <w:bCs/>
          <w:lang w:val="es-ES_tradnl"/>
        </w:rPr>
        <w:t>Analizas las implicaciones por cada tipo de Arrendamiento para el Arrendador y el Arrendatario?</w:t>
      </w:r>
    </w:p>
    <w:p w:rsidR="00B92FB8" w:rsidRDefault="00B84010" w:rsidP="00B84010">
      <w:pPr>
        <w:ind w:left="720"/>
        <w:rPr>
          <w:b/>
        </w:rPr>
      </w:pPr>
      <w:r w:rsidRPr="002C7B47">
        <w:rPr>
          <w:b/>
          <w:bCs/>
          <w:lang w:val="es-ES_tradnl"/>
        </w:rPr>
        <w:t>¿</w:t>
      </w:r>
      <w:r w:rsidR="00FE4A80">
        <w:rPr>
          <w:b/>
        </w:rPr>
        <w:t>Conoces el Modelo de Valuación de acuerdo a esta Nueva Norma para el Arrendatario?</w:t>
      </w:r>
    </w:p>
    <w:p w:rsidR="00B84010" w:rsidRDefault="00CB65FC" w:rsidP="00B84010">
      <w:pPr>
        <w:rPr>
          <w:b/>
        </w:rPr>
      </w:pPr>
      <w:r>
        <w:rPr>
          <w:b/>
          <w:bCs/>
          <w:lang w:val="es-ES_tradnl"/>
        </w:rPr>
        <w:t xml:space="preserve">              </w:t>
      </w:r>
      <w:r w:rsidR="002C7B47" w:rsidRPr="00CB65FC">
        <w:rPr>
          <w:b/>
          <w:bCs/>
          <w:lang w:val="es-ES_tradnl"/>
        </w:rPr>
        <w:t>¿</w:t>
      </w:r>
      <w:r w:rsidR="009E11CC">
        <w:rPr>
          <w:b/>
          <w:bCs/>
          <w:lang w:val="es-ES_tradnl"/>
        </w:rPr>
        <w:t>Eval</w:t>
      </w:r>
      <w:r w:rsidR="00072146">
        <w:rPr>
          <w:b/>
          <w:bCs/>
          <w:lang w:val="es-ES_tradnl"/>
        </w:rPr>
        <w:t>úas</w:t>
      </w:r>
      <w:r w:rsidR="009E11CC">
        <w:rPr>
          <w:b/>
          <w:bCs/>
          <w:lang w:val="es-ES_tradnl"/>
        </w:rPr>
        <w:t xml:space="preserve"> </w:t>
      </w:r>
      <w:r w:rsidR="00072146">
        <w:rPr>
          <w:b/>
          <w:bCs/>
          <w:lang w:val="es-ES_tradnl"/>
        </w:rPr>
        <w:t>las Implicaciones Contables, Financieras y Fiscales de la Nueva Norma</w:t>
      </w:r>
      <w:r w:rsidR="00B92FB8">
        <w:rPr>
          <w:b/>
        </w:rPr>
        <w:t xml:space="preserve">? </w:t>
      </w:r>
    </w:p>
    <w:p w:rsidR="0072024A" w:rsidRDefault="00B84010" w:rsidP="00B84010">
      <w:pPr>
        <w:rPr>
          <w:b/>
          <w:bCs/>
          <w:lang w:val="es-ES_tradnl"/>
        </w:rPr>
      </w:pPr>
      <w:r>
        <w:rPr>
          <w:b/>
        </w:rPr>
        <w:t xml:space="preserve">           </w:t>
      </w:r>
      <w:r w:rsidR="00CB65FC">
        <w:rPr>
          <w:b/>
          <w:bCs/>
          <w:lang w:val="es-ES_tradnl"/>
        </w:rPr>
        <w:t xml:space="preserve">  </w:t>
      </w:r>
      <w:proofErr w:type="gramStart"/>
      <w:r w:rsidR="002C7B47" w:rsidRPr="00CB65FC">
        <w:rPr>
          <w:b/>
          <w:bCs/>
          <w:lang w:val="es-ES_tradnl"/>
        </w:rPr>
        <w:t>¿</w:t>
      </w:r>
      <w:proofErr w:type="gramEnd"/>
      <w:r w:rsidR="00072146">
        <w:rPr>
          <w:b/>
          <w:bCs/>
          <w:lang w:val="es-ES_tradnl"/>
        </w:rPr>
        <w:t>Aplicas adecuadamente las Normas de Valuación, Presentación y Revelación</w:t>
      </w:r>
      <w:r w:rsidR="0072024A">
        <w:rPr>
          <w:b/>
          <w:bCs/>
          <w:lang w:val="es-ES_tradnl"/>
        </w:rPr>
        <w:t xml:space="preserve"> de la NIF D-</w:t>
      </w:r>
    </w:p>
    <w:p w:rsidR="00B92FB8" w:rsidRPr="00B84010" w:rsidRDefault="0072024A" w:rsidP="00B84010">
      <w:pPr>
        <w:rPr>
          <w:b/>
        </w:rPr>
      </w:pPr>
      <w:r>
        <w:rPr>
          <w:b/>
          <w:bCs/>
          <w:lang w:val="es-ES_tradnl"/>
        </w:rPr>
        <w:t xml:space="preserve">              5 y la Norma Internacional NIIF-16</w:t>
      </w:r>
      <w:r w:rsidR="00072146">
        <w:rPr>
          <w:b/>
          <w:bCs/>
          <w:lang w:val="es-ES_tradnl"/>
        </w:rPr>
        <w:t>?</w:t>
      </w:r>
      <w:r w:rsidR="00B92FB8" w:rsidRPr="00B84010">
        <w:rPr>
          <w:b/>
          <w:lang w:val="es-ES_tradnl"/>
        </w:rPr>
        <w:t xml:space="preserve"> </w:t>
      </w:r>
    </w:p>
    <w:p w:rsidR="004428F3" w:rsidRPr="00CB65FC" w:rsidRDefault="004428F3" w:rsidP="00CB65FC">
      <w:pPr>
        <w:rPr>
          <w:b/>
        </w:rPr>
      </w:pPr>
    </w:p>
    <w:p w:rsidR="002C7B47" w:rsidRDefault="0019340D" w:rsidP="002C7B47">
      <w:pPr>
        <w:rPr>
          <w:b/>
          <w:bCs/>
        </w:rPr>
      </w:pPr>
      <w:r>
        <w:rPr>
          <w:b/>
          <w:bCs/>
        </w:rPr>
        <w:t>Objetivo:</w:t>
      </w:r>
    </w:p>
    <w:p w:rsidR="0019340D" w:rsidRDefault="0019340D" w:rsidP="002C7B47">
      <w:pPr>
        <w:rPr>
          <w:b/>
          <w:bCs/>
        </w:rPr>
      </w:pPr>
      <w:r>
        <w:rPr>
          <w:b/>
          <w:bCs/>
        </w:rPr>
        <w:t xml:space="preserve">El participante </w:t>
      </w:r>
      <w:r w:rsidR="00072146">
        <w:rPr>
          <w:b/>
          <w:bCs/>
        </w:rPr>
        <w:t>Conocerá y Aplicará las Normas de Valuación, Presentación y Revelación de</w:t>
      </w:r>
      <w:r w:rsidR="0024572E">
        <w:rPr>
          <w:b/>
          <w:bCs/>
        </w:rPr>
        <w:t xml:space="preserve"> los Arrendamientos en los Estados Financieros</w:t>
      </w:r>
      <w:r w:rsidR="00072146">
        <w:rPr>
          <w:b/>
          <w:bCs/>
        </w:rPr>
        <w:t xml:space="preserve"> y Evaluará las Implicaciones Contables, Financieras y Fiscales e Impacto en la Rentabilidad del Negocio</w:t>
      </w:r>
      <w:r w:rsidR="0024572E">
        <w:rPr>
          <w:b/>
          <w:bCs/>
        </w:rPr>
        <w:t>, ya sea como Arrendadora o como Arrendataria</w:t>
      </w:r>
      <w:r w:rsidR="00072146">
        <w:rPr>
          <w:b/>
          <w:bCs/>
        </w:rPr>
        <w:t>.</w:t>
      </w:r>
    </w:p>
    <w:p w:rsidR="0019340D" w:rsidRDefault="0019340D" w:rsidP="002C7B47">
      <w:pPr>
        <w:rPr>
          <w:b/>
          <w:bCs/>
        </w:rPr>
      </w:pPr>
      <w:r>
        <w:rPr>
          <w:b/>
          <w:bCs/>
        </w:rPr>
        <w:t>Dirigido a:</w:t>
      </w:r>
    </w:p>
    <w:p w:rsidR="0019340D" w:rsidRDefault="0019340D" w:rsidP="002C7B47">
      <w:pPr>
        <w:rPr>
          <w:b/>
          <w:bCs/>
        </w:rPr>
      </w:pPr>
      <w:r>
        <w:rPr>
          <w:b/>
          <w:bCs/>
        </w:rPr>
        <w:t>Gerentes de Auditoria, Encargados, Auditores Internos</w:t>
      </w:r>
      <w:r w:rsidR="008A0B29">
        <w:rPr>
          <w:b/>
          <w:bCs/>
        </w:rPr>
        <w:t>,</w:t>
      </w:r>
      <w:r>
        <w:rPr>
          <w:b/>
          <w:bCs/>
        </w:rPr>
        <w:t xml:space="preserve"> Externos y todos los involucrados en </w:t>
      </w:r>
      <w:r w:rsidR="008A0B29">
        <w:rPr>
          <w:b/>
          <w:bCs/>
        </w:rPr>
        <w:t>el manejo y tratamiento de los Arrendamientos.</w:t>
      </w:r>
    </w:p>
    <w:p w:rsidR="0019340D" w:rsidRPr="002C7B47" w:rsidRDefault="0019340D" w:rsidP="002C7B47">
      <w:pPr>
        <w:rPr>
          <w:b/>
          <w:bCs/>
        </w:rPr>
      </w:pPr>
      <w:r>
        <w:rPr>
          <w:b/>
          <w:bCs/>
        </w:rPr>
        <w:t xml:space="preserve">Duración: </w:t>
      </w:r>
      <w:r w:rsidR="008A0B29">
        <w:rPr>
          <w:b/>
          <w:bCs/>
        </w:rPr>
        <w:t>16</w:t>
      </w:r>
      <w:r>
        <w:rPr>
          <w:b/>
          <w:bCs/>
        </w:rPr>
        <w:t xml:space="preserve"> horas</w:t>
      </w:r>
    </w:p>
    <w:p w:rsidR="004428F3" w:rsidRPr="002C7B47" w:rsidRDefault="002C7B47" w:rsidP="00B92FB8">
      <w:pPr>
        <w:ind w:left="720"/>
        <w:jc w:val="center"/>
      </w:pPr>
      <w:r w:rsidRPr="002C7B47">
        <w:rPr>
          <w:b/>
          <w:bCs/>
          <w:lang w:val="es-ES_tradnl"/>
        </w:rPr>
        <w:t>Contenido</w:t>
      </w:r>
      <w:r w:rsidRPr="002C7B47">
        <w:rPr>
          <w:b/>
          <w:bCs/>
          <w:lang w:val="es-ES_tradnl"/>
        </w:rPr>
        <w:br/>
      </w:r>
    </w:p>
    <w:p w:rsidR="004428F3" w:rsidRPr="0072024A" w:rsidRDefault="0072024A" w:rsidP="008E2F27">
      <w:pPr>
        <w:numPr>
          <w:ilvl w:val="0"/>
          <w:numId w:val="1"/>
        </w:numPr>
      </w:pPr>
      <w:r>
        <w:rPr>
          <w:b/>
          <w:bCs/>
          <w:lang w:val="es-ES_tradnl"/>
        </w:rPr>
        <w:t>Introducción</w:t>
      </w:r>
    </w:p>
    <w:p w:rsidR="0072024A" w:rsidRDefault="0072024A" w:rsidP="0072024A">
      <w:pPr>
        <w:ind w:left="720"/>
      </w:pPr>
      <w:r>
        <w:t>A.-Razones de su emisión y principales cambios de pronunciamientos</w:t>
      </w:r>
    </w:p>
    <w:p w:rsidR="004428F3" w:rsidRPr="0072024A" w:rsidRDefault="0072024A" w:rsidP="0072024A">
      <w:pPr>
        <w:ind w:left="720"/>
      </w:pPr>
      <w:r w:rsidRPr="0072024A">
        <w:lastRenderedPageBreak/>
        <w:t>B.-Bases del Marco Conceptual y Convergencia</w:t>
      </w:r>
    </w:p>
    <w:p w:rsidR="00E653CA" w:rsidRPr="00E653CA" w:rsidRDefault="0072024A" w:rsidP="005A361C">
      <w:pPr>
        <w:numPr>
          <w:ilvl w:val="0"/>
          <w:numId w:val="1"/>
        </w:numPr>
        <w:rPr>
          <w:b/>
        </w:rPr>
      </w:pPr>
      <w:r w:rsidRPr="00E653CA">
        <w:rPr>
          <w:b/>
          <w:bCs/>
          <w:lang w:val="es-ES_tradnl"/>
        </w:rPr>
        <w:t>Objetiv</w:t>
      </w:r>
      <w:r w:rsidR="00E653CA">
        <w:rPr>
          <w:b/>
          <w:bCs/>
          <w:lang w:val="es-ES_tradnl"/>
        </w:rPr>
        <w:t>o Y Alcance</w:t>
      </w:r>
    </w:p>
    <w:p w:rsidR="003B7F12" w:rsidRDefault="00E653CA" w:rsidP="00E653CA">
      <w:pPr>
        <w:ind w:left="720"/>
        <w:rPr>
          <w:b/>
          <w:lang w:val="es-ES_tradnl"/>
        </w:rPr>
      </w:pPr>
      <w:r w:rsidRPr="000D7854">
        <w:rPr>
          <w:lang w:val="es-ES_tradnl"/>
        </w:rPr>
        <w:t>A</w:t>
      </w:r>
      <w:r w:rsidRPr="00E653CA">
        <w:rPr>
          <w:b/>
          <w:lang w:val="es-ES_tradnl"/>
        </w:rPr>
        <w:t>.-</w:t>
      </w:r>
      <w:r w:rsidRPr="00E653CA">
        <w:t xml:space="preserve"> </w:t>
      </w:r>
      <w:r>
        <w:t>Lograr que los arrendatarios y arrendadores proporcionen información relevante que represente la sustancia económica de esas transacciones y que proporcione una base a los usuarios de los estados financieros para evaluar el efecto que los arrendamientos tienen sobre la situación financiera, los resultados y los flujos de efectivo de una entidad.</w:t>
      </w:r>
      <w:r w:rsidR="003B7F12" w:rsidRPr="00E653CA">
        <w:rPr>
          <w:b/>
          <w:lang w:val="es-ES_tradnl"/>
        </w:rPr>
        <w:t xml:space="preserve"> </w:t>
      </w:r>
    </w:p>
    <w:p w:rsidR="00E653CA" w:rsidRPr="00E653CA" w:rsidRDefault="00E653CA" w:rsidP="00E653CA">
      <w:pPr>
        <w:ind w:left="720"/>
        <w:rPr>
          <w:b/>
        </w:rPr>
      </w:pPr>
      <w:r w:rsidRPr="006263EA">
        <w:rPr>
          <w:lang w:val="es-ES_tradnl"/>
        </w:rPr>
        <w:t>B.</w:t>
      </w:r>
      <w:r>
        <w:rPr>
          <w:b/>
        </w:rPr>
        <w:t>-</w:t>
      </w:r>
      <w:r w:rsidRPr="00E653CA">
        <w:t xml:space="preserve"> </w:t>
      </w:r>
      <w:r>
        <w:t>Esta NIF debe ser aplicada por todas las entidades que emitan estados financieros en los términos establecidos por la NIF A-3, Necesidades de los usuarios y objetivos de los estados financieros, que celebran contratos de arrendamiento (o subarrendamiento).</w:t>
      </w:r>
    </w:p>
    <w:p w:rsidR="00DF6A4C" w:rsidRDefault="00DC3479" w:rsidP="008E2F27">
      <w:pPr>
        <w:numPr>
          <w:ilvl w:val="0"/>
          <w:numId w:val="1"/>
        </w:numPr>
        <w:rPr>
          <w:b/>
        </w:rPr>
      </w:pPr>
      <w:r>
        <w:rPr>
          <w:b/>
        </w:rPr>
        <w:t>Aspectos Relevantes</w:t>
      </w:r>
    </w:p>
    <w:p w:rsidR="00DC3479" w:rsidRPr="000D7854" w:rsidRDefault="00DC3479" w:rsidP="00DC3479">
      <w:pPr>
        <w:ind w:left="720"/>
      </w:pPr>
      <w:r w:rsidRPr="000D7854">
        <w:t>A.-Definición de Términos</w:t>
      </w:r>
    </w:p>
    <w:p w:rsidR="00DC3479" w:rsidRPr="000D7854" w:rsidRDefault="00DC3479" w:rsidP="00DC3479">
      <w:pPr>
        <w:ind w:left="720"/>
      </w:pPr>
      <w:r w:rsidRPr="000D7854">
        <w:t>B.-Condiciones de Reconocimiento</w:t>
      </w:r>
    </w:p>
    <w:p w:rsidR="00DC3479" w:rsidRPr="00DC3479" w:rsidRDefault="00DC3479" w:rsidP="008E2F27">
      <w:pPr>
        <w:numPr>
          <w:ilvl w:val="0"/>
          <w:numId w:val="1"/>
        </w:numPr>
        <w:rPr>
          <w:b/>
        </w:rPr>
      </w:pPr>
      <w:r>
        <w:rPr>
          <w:b/>
          <w:bCs/>
          <w:lang w:val="es-ES_tradnl"/>
        </w:rPr>
        <w:t>Normas Valuación</w:t>
      </w:r>
    </w:p>
    <w:p w:rsidR="006E6049" w:rsidRPr="000D7854" w:rsidRDefault="00DC3479" w:rsidP="00DC3479">
      <w:pPr>
        <w:ind w:left="720"/>
        <w:rPr>
          <w:lang w:val="es-ES_tradnl"/>
        </w:rPr>
      </w:pPr>
      <w:r w:rsidRPr="000D7854">
        <w:rPr>
          <w:lang w:val="es-ES_tradnl"/>
        </w:rPr>
        <w:t>A.-</w:t>
      </w:r>
      <w:r w:rsidR="006E6049" w:rsidRPr="000D7854">
        <w:rPr>
          <w:lang w:val="es-ES_tradnl"/>
        </w:rPr>
        <w:t>Arrendatario</w:t>
      </w:r>
    </w:p>
    <w:p w:rsidR="006E6049" w:rsidRPr="000D7854" w:rsidRDefault="006E6049" w:rsidP="00DC3479">
      <w:pPr>
        <w:ind w:left="720"/>
        <w:rPr>
          <w:lang w:val="es-ES_tradnl"/>
        </w:rPr>
      </w:pPr>
      <w:r w:rsidRPr="000D7854">
        <w:rPr>
          <w:lang w:val="es-ES_tradnl"/>
        </w:rPr>
        <w:t xml:space="preserve">     A1.-Reconocimiento Inicial y Posterior</w:t>
      </w:r>
    </w:p>
    <w:p w:rsidR="006E6049" w:rsidRPr="000D7854" w:rsidRDefault="006E6049" w:rsidP="00DC3479">
      <w:pPr>
        <w:ind w:left="720"/>
        <w:rPr>
          <w:lang w:val="es-ES_tradnl"/>
        </w:rPr>
      </w:pPr>
      <w:r w:rsidRPr="000D7854">
        <w:rPr>
          <w:lang w:val="es-ES_tradnl"/>
        </w:rPr>
        <w:t>B.-Arrendador</w:t>
      </w:r>
    </w:p>
    <w:p w:rsidR="003B7F12" w:rsidRPr="000D7854" w:rsidRDefault="003B7F12" w:rsidP="00DC3479">
      <w:pPr>
        <w:ind w:left="720"/>
        <w:rPr>
          <w:lang w:val="es-ES_tradnl"/>
        </w:rPr>
      </w:pPr>
      <w:r w:rsidRPr="000D7854">
        <w:rPr>
          <w:lang w:val="es-ES_tradnl"/>
        </w:rPr>
        <w:t xml:space="preserve"> </w:t>
      </w:r>
      <w:r w:rsidR="006E6049" w:rsidRPr="000D7854">
        <w:rPr>
          <w:lang w:val="es-ES_tradnl"/>
        </w:rPr>
        <w:t xml:space="preserve">    B1.-Clasificación de los Arrendamientos</w:t>
      </w:r>
    </w:p>
    <w:p w:rsidR="006E6049" w:rsidRPr="000D7854" w:rsidRDefault="006E6049" w:rsidP="00DC3479">
      <w:pPr>
        <w:ind w:left="720"/>
      </w:pPr>
      <w:r w:rsidRPr="000D7854">
        <w:t xml:space="preserve">           B11.-Arrendamientos Financieros-Reconocimiento Inicial y Posterior</w:t>
      </w:r>
    </w:p>
    <w:p w:rsidR="00EA4590" w:rsidRPr="000D7854" w:rsidRDefault="006E6049" w:rsidP="00DC3479">
      <w:pPr>
        <w:ind w:left="720"/>
      </w:pPr>
      <w:r w:rsidRPr="000D7854">
        <w:t xml:space="preserve">           </w:t>
      </w:r>
      <w:r w:rsidR="00EA4590" w:rsidRPr="000D7854">
        <w:t xml:space="preserve">B12.-Arrendamiento Operativo-Reconocimiento y Venta con Arrendamiento vía  </w:t>
      </w:r>
    </w:p>
    <w:p w:rsidR="006E6049" w:rsidRPr="000D7854" w:rsidRDefault="00EA4590" w:rsidP="00DC3479">
      <w:pPr>
        <w:ind w:left="720"/>
      </w:pPr>
      <w:r w:rsidRPr="000D7854">
        <w:t xml:space="preserve">                   </w:t>
      </w:r>
      <w:proofErr w:type="gramStart"/>
      <w:r w:rsidRPr="000D7854">
        <w:t>de</w:t>
      </w:r>
      <w:proofErr w:type="gramEnd"/>
      <w:r w:rsidRPr="000D7854">
        <w:t xml:space="preserve"> Regreso.</w:t>
      </w:r>
    </w:p>
    <w:p w:rsidR="006263EA" w:rsidRPr="006263EA" w:rsidRDefault="006263EA" w:rsidP="006263EA">
      <w:pPr>
        <w:numPr>
          <w:ilvl w:val="0"/>
          <w:numId w:val="1"/>
        </w:numPr>
        <w:rPr>
          <w:b/>
        </w:rPr>
      </w:pPr>
      <w:r>
        <w:rPr>
          <w:b/>
          <w:bCs/>
          <w:lang w:val="es-ES_tradnl"/>
        </w:rPr>
        <w:t>Normas de Presentación</w:t>
      </w:r>
    </w:p>
    <w:p w:rsidR="006263EA" w:rsidRDefault="006263EA" w:rsidP="006263EA">
      <w:pPr>
        <w:ind w:left="720"/>
      </w:pPr>
      <w:r w:rsidRPr="006263EA">
        <w:t>A.-</w:t>
      </w:r>
      <w:r>
        <w:t>Arrendatario</w:t>
      </w:r>
    </w:p>
    <w:p w:rsidR="006263EA" w:rsidRDefault="006263EA" w:rsidP="006263EA">
      <w:pPr>
        <w:ind w:left="720"/>
      </w:pPr>
      <w:r>
        <w:t>B.-Arrendador</w:t>
      </w:r>
    </w:p>
    <w:p w:rsidR="00610B99" w:rsidRPr="00610B99" w:rsidRDefault="00610B99" w:rsidP="003F66E6">
      <w:pPr>
        <w:numPr>
          <w:ilvl w:val="0"/>
          <w:numId w:val="1"/>
        </w:numPr>
      </w:pPr>
      <w:r w:rsidRPr="00610B99">
        <w:rPr>
          <w:b/>
          <w:bCs/>
          <w:lang w:val="es-ES_tradnl"/>
        </w:rPr>
        <w:t xml:space="preserve">Aspectos Contables </w:t>
      </w:r>
      <w:r>
        <w:rPr>
          <w:b/>
          <w:bCs/>
          <w:lang w:val="es-ES_tradnl"/>
        </w:rPr>
        <w:t>R</w:t>
      </w:r>
      <w:r w:rsidRPr="00610B99">
        <w:rPr>
          <w:b/>
          <w:bCs/>
          <w:lang w:val="es-ES_tradnl"/>
        </w:rPr>
        <w:t>elevantes</w:t>
      </w:r>
    </w:p>
    <w:p w:rsidR="00610B99" w:rsidRDefault="00610B99" w:rsidP="00610B99">
      <w:pPr>
        <w:ind w:left="720"/>
      </w:pPr>
      <w:r w:rsidRPr="006263EA">
        <w:t>A.-</w:t>
      </w:r>
      <w:r>
        <w:t>Arrendatario</w:t>
      </w:r>
    </w:p>
    <w:p w:rsidR="00610B99" w:rsidRDefault="00610B99" w:rsidP="00610B99">
      <w:pPr>
        <w:ind w:left="720"/>
      </w:pPr>
      <w:r>
        <w:t>B.-Arrendador</w:t>
      </w:r>
    </w:p>
    <w:p w:rsidR="00610B99" w:rsidRPr="00610B99" w:rsidRDefault="00610B99" w:rsidP="00610B99">
      <w:pPr>
        <w:numPr>
          <w:ilvl w:val="0"/>
          <w:numId w:val="1"/>
        </w:numPr>
      </w:pPr>
      <w:r w:rsidRPr="00610B99">
        <w:rPr>
          <w:b/>
          <w:bCs/>
          <w:lang w:val="es-ES_tradnl"/>
        </w:rPr>
        <w:t xml:space="preserve">Aspectos </w:t>
      </w:r>
      <w:r>
        <w:rPr>
          <w:b/>
          <w:bCs/>
          <w:lang w:val="es-ES_tradnl"/>
        </w:rPr>
        <w:t>Legales</w:t>
      </w:r>
      <w:r w:rsidRPr="00610B99">
        <w:rPr>
          <w:b/>
          <w:bCs/>
          <w:lang w:val="es-ES_tradnl"/>
        </w:rPr>
        <w:t xml:space="preserve"> </w:t>
      </w:r>
      <w:r>
        <w:rPr>
          <w:b/>
          <w:bCs/>
          <w:lang w:val="es-ES_tradnl"/>
        </w:rPr>
        <w:t>R</w:t>
      </w:r>
      <w:r w:rsidRPr="00610B99">
        <w:rPr>
          <w:b/>
          <w:bCs/>
          <w:lang w:val="es-ES_tradnl"/>
        </w:rPr>
        <w:t>elevantes</w:t>
      </w:r>
    </w:p>
    <w:p w:rsidR="00610B99" w:rsidRDefault="00610B99" w:rsidP="00610B99">
      <w:pPr>
        <w:ind w:left="720"/>
      </w:pPr>
      <w:r w:rsidRPr="006263EA">
        <w:lastRenderedPageBreak/>
        <w:t>A.-</w:t>
      </w:r>
      <w:r>
        <w:t>Arrendatario</w:t>
      </w:r>
    </w:p>
    <w:p w:rsidR="00610B99" w:rsidRDefault="00610B99" w:rsidP="00610B99">
      <w:pPr>
        <w:ind w:left="720"/>
      </w:pPr>
      <w:r>
        <w:t>B.-Arrendador</w:t>
      </w:r>
    </w:p>
    <w:p w:rsidR="00610B99" w:rsidRPr="00610B99" w:rsidRDefault="00610B99" w:rsidP="00610B99">
      <w:pPr>
        <w:numPr>
          <w:ilvl w:val="0"/>
          <w:numId w:val="1"/>
        </w:numPr>
      </w:pPr>
      <w:r w:rsidRPr="00610B99">
        <w:rPr>
          <w:b/>
          <w:bCs/>
          <w:lang w:val="es-ES_tradnl"/>
        </w:rPr>
        <w:t xml:space="preserve">Aspectos </w:t>
      </w:r>
      <w:r>
        <w:rPr>
          <w:b/>
          <w:bCs/>
          <w:lang w:val="es-ES_tradnl"/>
        </w:rPr>
        <w:t xml:space="preserve">Fiscales </w:t>
      </w:r>
      <w:r w:rsidRPr="00610B99">
        <w:rPr>
          <w:b/>
          <w:bCs/>
          <w:lang w:val="es-ES_tradnl"/>
        </w:rPr>
        <w:t xml:space="preserve"> </w:t>
      </w:r>
      <w:r>
        <w:rPr>
          <w:b/>
          <w:bCs/>
          <w:lang w:val="es-ES_tradnl"/>
        </w:rPr>
        <w:t>R</w:t>
      </w:r>
      <w:r w:rsidRPr="00610B99">
        <w:rPr>
          <w:b/>
          <w:bCs/>
          <w:lang w:val="es-ES_tradnl"/>
        </w:rPr>
        <w:t>elevantes</w:t>
      </w:r>
    </w:p>
    <w:p w:rsidR="00610B99" w:rsidRDefault="00610B99" w:rsidP="00610B99">
      <w:pPr>
        <w:ind w:left="720"/>
      </w:pPr>
      <w:r w:rsidRPr="006263EA">
        <w:t>A.-</w:t>
      </w:r>
      <w:r>
        <w:t>Arrendatario</w:t>
      </w:r>
    </w:p>
    <w:p w:rsidR="00610B99" w:rsidRPr="006263EA" w:rsidRDefault="00610B99" w:rsidP="006263EA">
      <w:pPr>
        <w:ind w:left="720"/>
      </w:pPr>
      <w:r>
        <w:t>B.-Arrendador</w:t>
      </w:r>
      <w:bookmarkStart w:id="0" w:name="_GoBack"/>
      <w:bookmarkEnd w:id="0"/>
    </w:p>
    <w:p w:rsidR="006263EA" w:rsidRDefault="003B7F12" w:rsidP="00972297">
      <w:pPr>
        <w:numPr>
          <w:ilvl w:val="0"/>
          <w:numId w:val="1"/>
        </w:numPr>
        <w:rPr>
          <w:b/>
        </w:rPr>
      </w:pPr>
      <w:r w:rsidRPr="006263EA">
        <w:rPr>
          <w:b/>
        </w:rPr>
        <w:t xml:space="preserve"> </w:t>
      </w:r>
      <w:r w:rsidR="006263EA" w:rsidRPr="006263EA">
        <w:rPr>
          <w:b/>
        </w:rPr>
        <w:t xml:space="preserve">Normas de </w:t>
      </w:r>
      <w:r w:rsidR="006263EA">
        <w:rPr>
          <w:b/>
        </w:rPr>
        <w:t>revelación</w:t>
      </w:r>
    </w:p>
    <w:p w:rsidR="006263EA" w:rsidRDefault="006263EA" w:rsidP="006263EA">
      <w:pPr>
        <w:pStyle w:val="Prrafodelista"/>
      </w:pPr>
      <w:r w:rsidRPr="006263EA">
        <w:t>A.-</w:t>
      </w:r>
      <w:r>
        <w:t>Arrendatario</w:t>
      </w:r>
    </w:p>
    <w:p w:rsidR="006263EA" w:rsidRDefault="006263EA" w:rsidP="00F50109">
      <w:pPr>
        <w:pStyle w:val="Prrafodelista"/>
        <w:rPr>
          <w:b/>
        </w:rPr>
      </w:pPr>
      <w:r>
        <w:t xml:space="preserve">B.-Arrendador-Financieros y Operativos   </w:t>
      </w:r>
    </w:p>
    <w:p w:rsidR="00DF6A4C" w:rsidRPr="006263EA" w:rsidRDefault="00651A67" w:rsidP="00972297">
      <w:pPr>
        <w:numPr>
          <w:ilvl w:val="0"/>
          <w:numId w:val="1"/>
        </w:numPr>
        <w:rPr>
          <w:b/>
        </w:rPr>
      </w:pPr>
      <w:r>
        <w:rPr>
          <w:b/>
        </w:rPr>
        <w:t>Vigencia y Transitorios</w:t>
      </w:r>
    </w:p>
    <w:p w:rsidR="00A34425" w:rsidRDefault="00B47465" w:rsidP="00A34425">
      <w:pPr>
        <w:rPr>
          <w:b/>
          <w:bCs/>
          <w:lang w:val="es-ES_tradnl"/>
        </w:rPr>
      </w:pPr>
      <w:r>
        <w:rPr>
          <w:b/>
          <w:bCs/>
          <w:lang w:val="es-ES_tradnl"/>
        </w:rPr>
        <w:t>X.-</w:t>
      </w:r>
      <w:r w:rsidR="002C7B47" w:rsidRPr="00B47465">
        <w:rPr>
          <w:b/>
          <w:bCs/>
          <w:lang w:val="es-ES_tradnl"/>
        </w:rPr>
        <w:t xml:space="preserve"> </w:t>
      </w:r>
      <w:r w:rsidR="007C28CB" w:rsidRPr="00B47465">
        <w:rPr>
          <w:b/>
          <w:bCs/>
          <w:lang w:val="es-ES_tradnl"/>
        </w:rPr>
        <w:t xml:space="preserve">     </w:t>
      </w:r>
      <w:r w:rsidR="00A34425">
        <w:rPr>
          <w:b/>
          <w:bCs/>
          <w:lang w:val="es-ES_tradnl"/>
        </w:rPr>
        <w:t xml:space="preserve">   </w:t>
      </w:r>
      <w:r w:rsidR="007C28CB" w:rsidRPr="00B47465">
        <w:rPr>
          <w:b/>
          <w:bCs/>
          <w:lang w:val="es-ES_tradnl"/>
        </w:rPr>
        <w:t>Casos Práctico</w:t>
      </w:r>
      <w:r w:rsidR="00651A67">
        <w:rPr>
          <w:b/>
          <w:bCs/>
          <w:lang w:val="es-ES_tradnl"/>
        </w:rPr>
        <w:t>s</w:t>
      </w:r>
      <w:r w:rsidR="00A34425">
        <w:rPr>
          <w:b/>
          <w:bCs/>
          <w:lang w:val="es-ES_tradnl"/>
        </w:rPr>
        <w:t xml:space="preserve">, Guías y Diagramas        </w:t>
      </w:r>
    </w:p>
    <w:p w:rsidR="002C7B47" w:rsidRPr="002C7B47" w:rsidRDefault="00B47465" w:rsidP="00B47465">
      <w:r>
        <w:rPr>
          <w:b/>
          <w:bCs/>
          <w:lang w:val="es-ES_tradnl"/>
        </w:rPr>
        <w:t xml:space="preserve">XI.-    </w:t>
      </w:r>
      <w:r w:rsidR="007C28CB" w:rsidRPr="00B47465">
        <w:rPr>
          <w:b/>
          <w:bCs/>
          <w:lang w:val="es-ES_tradnl"/>
        </w:rPr>
        <w:t xml:space="preserve">  </w:t>
      </w:r>
      <w:r w:rsidR="002C7B47" w:rsidRPr="00B47465">
        <w:rPr>
          <w:b/>
          <w:bCs/>
          <w:lang w:val="es-ES_tradnl"/>
        </w:rPr>
        <w:t>C</w:t>
      </w:r>
      <w:r w:rsidR="007C28CB" w:rsidRPr="00B47465">
        <w:rPr>
          <w:b/>
          <w:bCs/>
          <w:lang w:val="es-ES_tradnl"/>
        </w:rPr>
        <w:t>onclusiones</w:t>
      </w:r>
    </w:p>
    <w:sectPr w:rsidR="002C7B47" w:rsidRPr="002C7B47" w:rsidSect="006B4E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2022B"/>
    <w:multiLevelType w:val="hybridMultilevel"/>
    <w:tmpl w:val="9DA66BEE"/>
    <w:lvl w:ilvl="0" w:tplc="E7E4B21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732160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99A71E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C10870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59EE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F348ED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8A632F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A00BCD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0129EC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BD51C3F"/>
    <w:multiLevelType w:val="hybridMultilevel"/>
    <w:tmpl w:val="BF62C41E"/>
    <w:lvl w:ilvl="0" w:tplc="ADF05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662DA5"/>
    <w:multiLevelType w:val="hybridMultilevel"/>
    <w:tmpl w:val="73F64792"/>
    <w:lvl w:ilvl="0" w:tplc="E7E4B21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732160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99A71E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C10870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59EE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F348ED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8A632F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A00BCD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0129EC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6EEC3536"/>
    <w:multiLevelType w:val="hybridMultilevel"/>
    <w:tmpl w:val="9DA66BEE"/>
    <w:lvl w:ilvl="0" w:tplc="E7E4B21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732160A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D99A71E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C10870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559EECA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F348ED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68A632F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A00BCD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80129EC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7AA67B81"/>
    <w:multiLevelType w:val="hybridMultilevel"/>
    <w:tmpl w:val="C2CA5C2E"/>
    <w:lvl w:ilvl="0" w:tplc="DA5226F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9D221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9A8C5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587F8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A869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EA27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620BD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A760E2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E43B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47"/>
    <w:rsid w:val="00057DF6"/>
    <w:rsid w:val="00072146"/>
    <w:rsid w:val="000D7854"/>
    <w:rsid w:val="0019340D"/>
    <w:rsid w:val="0024572E"/>
    <w:rsid w:val="00280BE2"/>
    <w:rsid w:val="002A1A15"/>
    <w:rsid w:val="002C7B47"/>
    <w:rsid w:val="00303326"/>
    <w:rsid w:val="00320DF6"/>
    <w:rsid w:val="003703B3"/>
    <w:rsid w:val="003B7F12"/>
    <w:rsid w:val="003C65EB"/>
    <w:rsid w:val="003D47BA"/>
    <w:rsid w:val="004428F3"/>
    <w:rsid w:val="00455637"/>
    <w:rsid w:val="0046387E"/>
    <w:rsid w:val="005A54CE"/>
    <w:rsid w:val="005C5CC1"/>
    <w:rsid w:val="00610B99"/>
    <w:rsid w:val="00612388"/>
    <w:rsid w:val="006263EA"/>
    <w:rsid w:val="00651A67"/>
    <w:rsid w:val="006B4ED5"/>
    <w:rsid w:val="006C02D1"/>
    <w:rsid w:val="006E6049"/>
    <w:rsid w:val="0072024A"/>
    <w:rsid w:val="007C28CB"/>
    <w:rsid w:val="008038D9"/>
    <w:rsid w:val="00807D7E"/>
    <w:rsid w:val="008A0B29"/>
    <w:rsid w:val="008E2F27"/>
    <w:rsid w:val="009E11CC"/>
    <w:rsid w:val="00A3025F"/>
    <w:rsid w:val="00A34425"/>
    <w:rsid w:val="00AB463F"/>
    <w:rsid w:val="00B47465"/>
    <w:rsid w:val="00B84010"/>
    <w:rsid w:val="00B84D7B"/>
    <w:rsid w:val="00B92FB8"/>
    <w:rsid w:val="00C87099"/>
    <w:rsid w:val="00C92E1C"/>
    <w:rsid w:val="00CA77D2"/>
    <w:rsid w:val="00CB65FC"/>
    <w:rsid w:val="00DC3479"/>
    <w:rsid w:val="00DF6A4C"/>
    <w:rsid w:val="00E653CA"/>
    <w:rsid w:val="00EA4590"/>
    <w:rsid w:val="00EF3420"/>
    <w:rsid w:val="00F50109"/>
    <w:rsid w:val="00F70C67"/>
    <w:rsid w:val="00FE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9F1CA-FD69-48E8-BCF0-0A4412F7A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E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C28C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54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296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16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61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92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6759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8550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362">
          <w:marLeft w:val="93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412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</dc:creator>
  <cp:lastModifiedBy>Pc</cp:lastModifiedBy>
  <cp:revision>16</cp:revision>
  <dcterms:created xsi:type="dcterms:W3CDTF">2019-03-13T18:32:00Z</dcterms:created>
  <dcterms:modified xsi:type="dcterms:W3CDTF">2019-03-27T01:48:00Z</dcterms:modified>
</cp:coreProperties>
</file>