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3E1" w:rsidRDefault="00FB63E1"/>
    <w:p w:rsidR="00FB63E1" w:rsidRDefault="00FB63E1"/>
    <w:p w:rsidR="00267208" w:rsidRDefault="00267208">
      <w:pPr>
        <w:rPr>
          <w:b/>
          <w:bCs/>
        </w:rPr>
      </w:pPr>
      <w:r w:rsidRPr="005935F6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3E8AE88">
            <wp:simplePos x="1076325" y="1473200"/>
            <wp:positionH relativeFrom="column">
              <wp:align>left</wp:align>
            </wp:positionH>
            <wp:positionV relativeFrom="paragraph">
              <wp:align>top</wp:align>
            </wp:positionV>
            <wp:extent cx="1817370" cy="676275"/>
            <wp:effectExtent l="0" t="0" r="0" b="9525"/>
            <wp:wrapSquare wrapText="bothSides"/>
            <wp:docPr id="3" name="2 Imagen" descr="H:\RochaSilv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 descr="H:\RochaSilv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B5E">
        <w:rPr>
          <w:b/>
          <w:bCs/>
        </w:rPr>
        <w:br w:type="textWrapping" w:clear="all"/>
      </w:r>
      <w:hyperlink r:id="rId5" w:history="1">
        <w:r w:rsidR="00CB6B5E">
          <w:rPr>
            <w:rStyle w:val="Hipervnculo"/>
          </w:rPr>
          <w:t>https://rochasilvaconsultores.com/</w:t>
        </w:r>
      </w:hyperlink>
    </w:p>
    <w:p w:rsidR="00FB63E1" w:rsidRDefault="00FB63E1">
      <w:r w:rsidRPr="00267208">
        <w:rPr>
          <w:b/>
          <w:bCs/>
        </w:rPr>
        <w:t>ESTRATEGIA DE PROMOCION Y VENTA DE LAS AREAS DE</w:t>
      </w:r>
      <w:r>
        <w:t xml:space="preserve"> CONSULTORIA Y EDUCACION CONTINUA</w:t>
      </w:r>
    </w:p>
    <w:p w:rsidR="00FB63E1" w:rsidRDefault="00FB63E1"/>
    <w:p w:rsidR="00FB63E1" w:rsidRPr="005C4DA1" w:rsidRDefault="00FB63E1">
      <w:pPr>
        <w:rPr>
          <w:b/>
          <w:bCs/>
        </w:rPr>
      </w:pPr>
      <w:bookmarkStart w:id="0" w:name="_Hlk13651741"/>
      <w:r w:rsidRPr="005C4DA1">
        <w:rPr>
          <w:b/>
          <w:bCs/>
        </w:rPr>
        <w:t>AREA DE LAS NIFS/NIIFS/IFRS</w:t>
      </w:r>
    </w:p>
    <w:p w:rsidR="005C4DA1" w:rsidRDefault="00E363C7">
      <w:r>
        <w:t xml:space="preserve">01 </w:t>
      </w:r>
      <w:r w:rsidR="005C4DA1">
        <w:t>NIF B-</w:t>
      </w:r>
      <w:r w:rsidR="00A94566">
        <w:t>7</w:t>
      </w:r>
      <w:r w:rsidR="00372141">
        <w:t xml:space="preserve"> </w:t>
      </w:r>
      <w:bookmarkStart w:id="1" w:name="_Hlk13662742"/>
      <w:r w:rsidR="00C20CFA">
        <w:t xml:space="preserve">/IFRS-3 </w:t>
      </w:r>
      <w:bookmarkEnd w:id="1"/>
      <w:r w:rsidR="00372141">
        <w:t>ADQUISICION DE NEGOCIOS</w:t>
      </w:r>
    </w:p>
    <w:bookmarkEnd w:id="0"/>
    <w:p w:rsidR="005C4DA1" w:rsidRDefault="00307BBB">
      <w:r>
        <w:t xml:space="preserve">02 </w:t>
      </w:r>
      <w:r w:rsidR="005C4DA1">
        <w:t>NIF B-8</w:t>
      </w:r>
      <w:r w:rsidR="00C20CFA">
        <w:t xml:space="preserve">/IFRS-10 </w:t>
      </w:r>
      <w:bookmarkStart w:id="2" w:name="_Hlk13652741"/>
      <w:r>
        <w:t>ESTADOS FINANCIEROS CONSOLIDADOS Y COMBINADOS</w:t>
      </w:r>
      <w:bookmarkEnd w:id="2"/>
    </w:p>
    <w:p w:rsidR="00673322" w:rsidRDefault="00307BBB">
      <w:bookmarkStart w:id="3" w:name="_Hlk13653575"/>
      <w:r>
        <w:t xml:space="preserve">03 </w:t>
      </w:r>
      <w:r w:rsidR="00673322">
        <w:t>NIF B-15</w:t>
      </w:r>
      <w:r w:rsidR="00C20CFA">
        <w:t>/IFRS-21</w:t>
      </w:r>
      <w:r w:rsidR="00372141">
        <w:t xml:space="preserve"> CONVERSION DE ESTADOS FINANCIEROS</w:t>
      </w:r>
    </w:p>
    <w:p w:rsidR="005C4DA1" w:rsidRDefault="00C444A7">
      <w:bookmarkStart w:id="4" w:name="_Hlk13653989"/>
      <w:bookmarkEnd w:id="3"/>
      <w:r>
        <w:t xml:space="preserve">04 </w:t>
      </w:r>
      <w:r w:rsidR="005C4DA1">
        <w:t>NIF C-6</w:t>
      </w:r>
      <w:r w:rsidR="00236FAE">
        <w:t xml:space="preserve">/IFRS-16 </w:t>
      </w:r>
      <w:r w:rsidR="00372141">
        <w:t>PROPIEDAD, PLANTA Y EQUIPO-COMPONENTES</w:t>
      </w:r>
    </w:p>
    <w:p w:rsidR="005C4DA1" w:rsidRDefault="00F56BB8">
      <w:bookmarkStart w:id="5" w:name="_Hlk13654627"/>
      <w:bookmarkEnd w:id="4"/>
      <w:r>
        <w:t xml:space="preserve">05 </w:t>
      </w:r>
      <w:r w:rsidR="005C4DA1">
        <w:t>NIF C-8</w:t>
      </w:r>
      <w:r w:rsidR="00236FAE">
        <w:t>/IFRS-38</w:t>
      </w:r>
      <w:r w:rsidR="00372141">
        <w:t xml:space="preserve"> VALUACION DE INTANGIBLES</w:t>
      </w:r>
    </w:p>
    <w:p w:rsidR="00812E82" w:rsidRDefault="00812E82">
      <w:bookmarkStart w:id="6" w:name="_Hlk13655542"/>
      <w:r>
        <w:t>06 NIF C-10</w:t>
      </w:r>
      <w:r w:rsidR="00236FAE">
        <w:t>/IFRS-39</w:t>
      </w:r>
      <w:r>
        <w:t xml:space="preserve"> INSTRUMENTOS FINANCIEROS DERIVADOS Y RELACIONES DE COBERTURA</w:t>
      </w:r>
    </w:p>
    <w:p w:rsidR="005C4DA1" w:rsidRDefault="008528E8">
      <w:bookmarkStart w:id="7" w:name="_Hlk13656177"/>
      <w:bookmarkEnd w:id="5"/>
      <w:bookmarkEnd w:id="6"/>
      <w:r>
        <w:t xml:space="preserve">07 </w:t>
      </w:r>
      <w:r w:rsidR="005C4DA1">
        <w:t>NIF C-15</w:t>
      </w:r>
      <w:r w:rsidR="00236FAE">
        <w:t xml:space="preserve">/IFRS-36 </w:t>
      </w:r>
      <w:r w:rsidR="00372141">
        <w:t>DETERIORO EN EL VALOR DE LOS ACTIVOS</w:t>
      </w:r>
    </w:p>
    <w:p w:rsidR="005C4DA1" w:rsidRDefault="00B60E7F">
      <w:bookmarkStart w:id="8" w:name="_Hlk13656989"/>
      <w:bookmarkEnd w:id="7"/>
      <w:r>
        <w:t xml:space="preserve">08 </w:t>
      </w:r>
      <w:r w:rsidR="005C4DA1">
        <w:t>NIF C-16</w:t>
      </w:r>
      <w:r w:rsidR="00236FAE">
        <w:t>/IFRS-</w:t>
      </w:r>
      <w:r w:rsidR="00633AFE">
        <w:t>32</w:t>
      </w:r>
      <w:r w:rsidR="00372141">
        <w:t xml:space="preserve"> DETERIORO DE LOS INSTRUMENTOS FINANCIEROS POR COBRAR</w:t>
      </w:r>
    </w:p>
    <w:p w:rsidR="005C4DA1" w:rsidRPr="00711F09" w:rsidRDefault="008C26DF">
      <w:bookmarkStart w:id="9" w:name="_Hlk13657669"/>
      <w:bookmarkEnd w:id="8"/>
      <w:r>
        <w:t xml:space="preserve">09 </w:t>
      </w:r>
      <w:r w:rsidR="005C4DA1" w:rsidRPr="00711F09">
        <w:t>NIF D-1</w:t>
      </w:r>
      <w:r w:rsidR="00633AFE">
        <w:t>/IFRS-15</w:t>
      </w:r>
      <w:r w:rsidR="00372141">
        <w:t xml:space="preserve"> INGRESOS DE CONTRATOS CON CLIENTES</w:t>
      </w:r>
    </w:p>
    <w:p w:rsidR="005C4DA1" w:rsidRDefault="007C750D">
      <w:bookmarkStart w:id="10" w:name="_Hlk13658115"/>
      <w:bookmarkEnd w:id="9"/>
      <w:r>
        <w:t xml:space="preserve">10 </w:t>
      </w:r>
      <w:r w:rsidR="005C4DA1">
        <w:t>NIF D-2</w:t>
      </w:r>
      <w:r w:rsidR="00633AFE">
        <w:t>/IFRS-15</w:t>
      </w:r>
      <w:r w:rsidR="00372141">
        <w:t xml:space="preserve"> COSTOS DE CONTRATOS CON CLIENTES</w:t>
      </w:r>
    </w:p>
    <w:p w:rsidR="005C4DA1" w:rsidRDefault="00156848">
      <w:bookmarkStart w:id="11" w:name="_Hlk13658780"/>
      <w:bookmarkEnd w:id="10"/>
      <w:r>
        <w:t xml:space="preserve">11 </w:t>
      </w:r>
      <w:r w:rsidR="005C4DA1">
        <w:t>NIF D-3</w:t>
      </w:r>
      <w:r w:rsidR="00633AFE">
        <w:t>/IFRS-19</w:t>
      </w:r>
      <w:r w:rsidR="00372141">
        <w:t xml:space="preserve"> BENEFICIOS A LOS EMPLEADOS</w:t>
      </w:r>
    </w:p>
    <w:p w:rsidR="005C4DA1" w:rsidRDefault="00345E28">
      <w:bookmarkStart w:id="12" w:name="_Hlk13659260"/>
      <w:bookmarkEnd w:id="11"/>
      <w:r>
        <w:t xml:space="preserve">12 </w:t>
      </w:r>
      <w:r w:rsidR="005C4DA1">
        <w:t>NIF D-4</w:t>
      </w:r>
      <w:r w:rsidR="00633AFE">
        <w:t>/IFRS-12</w:t>
      </w:r>
      <w:r w:rsidR="00372141">
        <w:t xml:space="preserve"> IMPUESTO A LA UTILIDAD</w:t>
      </w:r>
    </w:p>
    <w:p w:rsidR="00FB63E1" w:rsidRDefault="005B5F2C">
      <w:bookmarkStart w:id="13" w:name="_Hlk13660080"/>
      <w:bookmarkEnd w:id="12"/>
      <w:r>
        <w:t xml:space="preserve">13 </w:t>
      </w:r>
      <w:r w:rsidR="005C4DA1">
        <w:t>NIF D-5</w:t>
      </w:r>
      <w:r w:rsidR="00633AFE">
        <w:t>/IFRS-16</w:t>
      </w:r>
      <w:r w:rsidR="00372141">
        <w:t xml:space="preserve"> ARRENDAMIENTOS</w:t>
      </w:r>
    </w:p>
    <w:bookmarkEnd w:id="13"/>
    <w:p w:rsidR="00177A74" w:rsidRDefault="00177A74"/>
    <w:p w:rsidR="00FB63E1" w:rsidRDefault="00FB63E1">
      <w:pPr>
        <w:rPr>
          <w:b/>
          <w:bCs/>
        </w:rPr>
      </w:pPr>
      <w:r w:rsidRPr="005C4DA1">
        <w:rPr>
          <w:b/>
          <w:bCs/>
        </w:rPr>
        <w:t>AREA DE FINANZAS</w:t>
      </w:r>
    </w:p>
    <w:p w:rsidR="005C4DA1" w:rsidRDefault="005C4DA1">
      <w:r>
        <w:t>VALUACION DE EMPRESAS</w:t>
      </w:r>
    </w:p>
    <w:p w:rsidR="005C4DA1" w:rsidRDefault="005C4DA1">
      <w:r>
        <w:t>BALANCED SCORE CARD</w:t>
      </w:r>
    </w:p>
    <w:p w:rsidR="005C4DA1" w:rsidRDefault="005C4DA1" w:rsidP="005C4DA1">
      <w:r>
        <w:t>SISTEMA DE PRESUPUESTOS</w:t>
      </w:r>
    </w:p>
    <w:p w:rsidR="005C4DA1" w:rsidRDefault="005C4DA1">
      <w:r>
        <w:t>PLANEACION FINANCIERA</w:t>
      </w:r>
    </w:p>
    <w:p w:rsidR="005C4DA1" w:rsidRDefault="005C4DA1">
      <w:r>
        <w:t>PLANEACION ESTRATEGIA</w:t>
      </w:r>
    </w:p>
    <w:p w:rsidR="005C4DA1" w:rsidRDefault="005C4DA1">
      <w:r>
        <w:lastRenderedPageBreak/>
        <w:t>MODELOS DE RENTABILIDAD</w:t>
      </w:r>
    </w:p>
    <w:p w:rsidR="00B87538" w:rsidRDefault="00B87538">
      <w:r>
        <w:t>EVALUACION DEL DESEMPEÑO</w:t>
      </w:r>
    </w:p>
    <w:p w:rsidR="00E363C7" w:rsidRDefault="00E363C7">
      <w:r>
        <w:t>VALOR ECONOMICO AGREGADO -EVA</w:t>
      </w:r>
    </w:p>
    <w:p w:rsidR="00B87538" w:rsidRDefault="00B87538">
      <w:r>
        <w:t>EVALUACION DE PROYECTOS DE INVERSION</w:t>
      </w:r>
    </w:p>
    <w:p w:rsidR="00177A74" w:rsidRDefault="00177A74"/>
    <w:p w:rsidR="00177A74" w:rsidRDefault="00177A74" w:rsidP="00177A74">
      <w:pPr>
        <w:rPr>
          <w:b/>
          <w:bCs/>
        </w:rPr>
      </w:pPr>
      <w:r w:rsidRPr="005C4DA1">
        <w:rPr>
          <w:b/>
          <w:bCs/>
        </w:rPr>
        <w:t>AREA DE MEJORES PRACTICAS</w:t>
      </w:r>
    </w:p>
    <w:p w:rsidR="00177A74" w:rsidRPr="00B87538" w:rsidRDefault="00177A74" w:rsidP="00177A74">
      <w:r w:rsidRPr="00B87538">
        <w:t>CODIGO DE MEJORES PRACTICAS</w:t>
      </w:r>
    </w:p>
    <w:p w:rsidR="00177A74" w:rsidRDefault="00177A74" w:rsidP="00177A74">
      <w:r>
        <w:t>GOBIERNO CORPORATIVO</w:t>
      </w:r>
    </w:p>
    <w:p w:rsidR="00E363C7" w:rsidRDefault="00E363C7" w:rsidP="00177A74">
      <w:r>
        <w:t>RESPONSABILIDAD SOCIAL Y EL GC</w:t>
      </w:r>
    </w:p>
    <w:p w:rsidR="00177A74" w:rsidRDefault="00177A74" w:rsidP="00177A74">
      <w:r>
        <w:t>ISO 31000 2018</w:t>
      </w:r>
    </w:p>
    <w:p w:rsidR="00177A74" w:rsidRDefault="00177A74" w:rsidP="00177A74">
      <w:r>
        <w:t>ERM-SISTEMA DE RIESGOS</w:t>
      </w:r>
    </w:p>
    <w:p w:rsidR="005C4DA1" w:rsidRDefault="00177A74">
      <w:r>
        <w:t>LEY LAVADO DE DINERO</w:t>
      </w:r>
    </w:p>
    <w:p w:rsidR="005C4DA1" w:rsidRPr="005C4DA1" w:rsidRDefault="005C4DA1"/>
    <w:p w:rsidR="00FB63E1" w:rsidRDefault="005C4DA1">
      <w:pPr>
        <w:rPr>
          <w:b/>
          <w:bCs/>
        </w:rPr>
      </w:pPr>
      <w:r w:rsidRPr="005C4DA1">
        <w:rPr>
          <w:b/>
          <w:bCs/>
        </w:rPr>
        <w:t>AREA DE COSTOS Y CONTABILIDAD ADMINSTRATIVA</w:t>
      </w:r>
    </w:p>
    <w:p w:rsidR="005C4DA1" w:rsidRDefault="005C4DA1">
      <w:r>
        <w:t>SISTEMAS DE REGISTRO DE INVENTARIOS</w:t>
      </w:r>
    </w:p>
    <w:p w:rsidR="005C4DA1" w:rsidRDefault="005C4DA1">
      <w:r>
        <w:t>SISTEMA DE VALUACION DE INVENTARIOS</w:t>
      </w:r>
    </w:p>
    <w:p w:rsidR="005C4DA1" w:rsidRDefault="005C4DA1">
      <w:r>
        <w:t>COSTOS ABC</w:t>
      </w:r>
    </w:p>
    <w:p w:rsidR="005C4DA1" w:rsidRDefault="005C4DA1">
      <w:r>
        <w:t>COSTOS ESTANDAR</w:t>
      </w:r>
    </w:p>
    <w:p w:rsidR="005C4DA1" w:rsidRDefault="00B74F2C">
      <w:r>
        <w:t>CONTABILIDAD POR AREAS DE RENTABILIDAD</w:t>
      </w:r>
    </w:p>
    <w:p w:rsidR="00B74F2C" w:rsidRPr="005C4DA1" w:rsidRDefault="00B74F2C"/>
    <w:p w:rsidR="00FB63E1" w:rsidRDefault="00FB63E1">
      <w:pPr>
        <w:rPr>
          <w:b/>
          <w:bCs/>
        </w:rPr>
      </w:pPr>
      <w:r w:rsidRPr="005C4DA1">
        <w:rPr>
          <w:b/>
          <w:bCs/>
        </w:rPr>
        <w:t xml:space="preserve">AREA DE CONTROL INTERNO </w:t>
      </w:r>
    </w:p>
    <w:p w:rsidR="00B87538" w:rsidRDefault="00B87538">
      <w:r w:rsidRPr="00B87538">
        <w:t>COSO ERM 2017</w:t>
      </w:r>
    </w:p>
    <w:p w:rsidR="00E363C7" w:rsidRDefault="00E363C7">
      <w:r>
        <w:t>ISO 31000 2018</w:t>
      </w:r>
    </w:p>
    <w:p w:rsidR="00673322" w:rsidRDefault="00673322">
      <w:r>
        <w:t>GUIAS DE CONTROL INTERNO</w:t>
      </w:r>
    </w:p>
    <w:p w:rsidR="00673322" w:rsidRDefault="00673322">
      <w:r>
        <w:t xml:space="preserve">CHECK-LIST EN BASE A COSO </w:t>
      </w:r>
    </w:p>
    <w:p w:rsidR="00673322" w:rsidRDefault="00673322">
      <w:r>
        <w:t>SISTEMA DE RIESGOS EN CONTROL INTERNO</w:t>
      </w:r>
    </w:p>
    <w:p w:rsidR="00D551EE" w:rsidRDefault="00D551EE"/>
    <w:p w:rsidR="00FB63E1" w:rsidRDefault="00FB63E1">
      <w:pPr>
        <w:rPr>
          <w:b/>
          <w:bCs/>
        </w:rPr>
      </w:pPr>
      <w:r w:rsidRPr="005C4DA1">
        <w:rPr>
          <w:b/>
          <w:bCs/>
        </w:rPr>
        <w:t>AREA DE AUDITORIA INTERNA</w:t>
      </w:r>
    </w:p>
    <w:p w:rsidR="00B87538" w:rsidRDefault="00B87538">
      <w:r w:rsidRPr="00B87538">
        <w:t>AUDITORIA INTERNA POR PROCESOS</w:t>
      </w:r>
      <w:r w:rsidR="00E363C7">
        <w:t xml:space="preserve"> INTEGRAL</w:t>
      </w:r>
    </w:p>
    <w:p w:rsidR="00673322" w:rsidRPr="00B87538" w:rsidRDefault="00673322">
      <w:r>
        <w:lastRenderedPageBreak/>
        <w:t>AUDITORIA OPERACIONAL</w:t>
      </w:r>
    </w:p>
    <w:p w:rsidR="00B87538" w:rsidRPr="00B87538" w:rsidRDefault="00B87538">
      <w:r w:rsidRPr="00B87538">
        <w:t>AUDITORIA EN BASE A RIESGOS</w:t>
      </w:r>
    </w:p>
    <w:p w:rsidR="00B87538" w:rsidRDefault="00B87538">
      <w:r w:rsidRPr="00B87538">
        <w:t>MEJORES PRACTICAS EN AUDITORIA</w:t>
      </w:r>
    </w:p>
    <w:p w:rsidR="00B87538" w:rsidRDefault="00B87538">
      <w:r>
        <w:t>CALIDAD EN EL DESARROLLO DE AUDITORIA</w:t>
      </w:r>
    </w:p>
    <w:p w:rsidR="00E363C7" w:rsidRDefault="00E363C7">
      <w:r>
        <w:t>NORMAS PARA ATESTIGUAR</w:t>
      </w:r>
    </w:p>
    <w:p w:rsidR="00E363C7" w:rsidRDefault="00E363C7">
      <w:r>
        <w:t>PREVENCION, DETECCION Y SEGUIMEITNEO DE LOS FRAUDES</w:t>
      </w:r>
    </w:p>
    <w:p w:rsidR="00E363C7" w:rsidRDefault="00E363C7">
      <w:r>
        <w:t>ISO 370001 NORMA ANTISOBORNO</w:t>
      </w:r>
    </w:p>
    <w:p w:rsidR="00673322" w:rsidRPr="00B87538" w:rsidRDefault="00673322">
      <w:r>
        <w:t>NORMAS INTERNACIONALES DE AUDITORIA INTERNA</w:t>
      </w:r>
    </w:p>
    <w:p w:rsidR="005C4DA1" w:rsidRDefault="005C4DA1"/>
    <w:p w:rsidR="005C4DA1" w:rsidRDefault="005C4DA1">
      <w:pPr>
        <w:rPr>
          <w:b/>
          <w:bCs/>
        </w:rPr>
      </w:pPr>
      <w:r w:rsidRPr="005C4DA1">
        <w:rPr>
          <w:b/>
          <w:bCs/>
        </w:rPr>
        <w:t>MANUALES</w:t>
      </w:r>
    </w:p>
    <w:p w:rsidR="00B87538" w:rsidRDefault="003F06EF">
      <w:r>
        <w:t xml:space="preserve">MANUAL DE </w:t>
      </w:r>
      <w:r w:rsidR="00B87538">
        <w:t>POLITICAS Y PROCEDIMIENTOS</w:t>
      </w:r>
    </w:p>
    <w:p w:rsidR="00B87538" w:rsidRDefault="00B87538">
      <w:r>
        <w:t>MANUAL DE ORGANIZACIÓN</w:t>
      </w:r>
    </w:p>
    <w:p w:rsidR="003F06EF" w:rsidRDefault="003F06EF">
      <w:r>
        <w:t>MANUAL DE CONTABILIDAD</w:t>
      </w:r>
    </w:p>
    <w:p w:rsidR="00B87538" w:rsidRDefault="00B87538">
      <w:r>
        <w:t>MANUAL DE AUDITORIA</w:t>
      </w:r>
    </w:p>
    <w:p w:rsidR="00B87538" w:rsidRDefault="00B87538">
      <w:r>
        <w:t>MANUAL DE CONTROL INTERNO</w:t>
      </w:r>
    </w:p>
    <w:p w:rsidR="005C4DA1" w:rsidRDefault="00B87538">
      <w:r>
        <w:t>MANUAL DEL SISTEMA DE RIESGOS</w:t>
      </w:r>
    </w:p>
    <w:p w:rsidR="00FB63E1" w:rsidRDefault="00FB63E1"/>
    <w:p w:rsidR="00FB63E1" w:rsidRDefault="00FB63E1">
      <w:pPr>
        <w:rPr>
          <w:b/>
          <w:bCs/>
        </w:rPr>
      </w:pPr>
      <w:r w:rsidRPr="005C4DA1">
        <w:rPr>
          <w:b/>
          <w:bCs/>
        </w:rPr>
        <w:t>AREA DEL SECTOR PUBLICO</w:t>
      </w:r>
    </w:p>
    <w:p w:rsidR="00B87538" w:rsidRDefault="00B87538">
      <w:r>
        <w:t>CONTABILIDAD GUBERNAMENTAL</w:t>
      </w:r>
    </w:p>
    <w:p w:rsidR="00B87538" w:rsidRDefault="00B87538">
      <w:r>
        <w:t>PRESUPUESTO BASADO EN RESULTADOS-PBR</w:t>
      </w:r>
      <w:bookmarkStart w:id="14" w:name="_GoBack"/>
      <w:bookmarkEnd w:id="14"/>
    </w:p>
    <w:p w:rsidR="00B87538" w:rsidRDefault="00B87538">
      <w:r>
        <w:t>PRESUPUESTO BASE CERO-PB0</w:t>
      </w:r>
    </w:p>
    <w:p w:rsidR="00B87538" w:rsidRDefault="00B87538">
      <w:r>
        <w:t>SISTEMA DE EVALUACION DE DESEMPEÑO-SED</w:t>
      </w:r>
    </w:p>
    <w:p w:rsidR="00B87538" w:rsidRDefault="00B87538">
      <w:r>
        <w:t>MODELO ESTANDAR DE CONTROL INTERNO-MECI</w:t>
      </w:r>
    </w:p>
    <w:p w:rsidR="00B87538" w:rsidRDefault="00B87538">
      <w:r>
        <w:t>REVISION E INTEGRACION DE CUENTA PUBLICA</w:t>
      </w:r>
    </w:p>
    <w:p w:rsidR="00B87538" w:rsidRDefault="00B87538">
      <w:r>
        <w:t>REVISION E INTEGRACION DEL ACTA ENTREGA-RECEPCION</w:t>
      </w:r>
    </w:p>
    <w:p w:rsidR="00B87538" w:rsidRDefault="00B87538">
      <w:r>
        <w:t>LEY DE DISCIPLINA FINANCIERA</w:t>
      </w:r>
    </w:p>
    <w:p w:rsidR="00A94566" w:rsidRDefault="00A94566">
      <w:r>
        <w:t>SISTEMA INTEGRAL DE RIESGOS EN EL SECTOR PUBLICO</w:t>
      </w:r>
    </w:p>
    <w:p w:rsidR="00673322" w:rsidRDefault="00673322">
      <w:r>
        <w:t>NORMAS DE INFORMACION PARA EL SECTOR PUBLICO</w:t>
      </w:r>
    </w:p>
    <w:p w:rsidR="00673322" w:rsidRPr="00B87538" w:rsidRDefault="00673322">
      <w:r>
        <w:t>NORMAS DE AUDITORIA PARA EL SECTOR PUBLICO</w:t>
      </w:r>
    </w:p>
    <w:sectPr w:rsidR="00673322" w:rsidRPr="00B875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E1"/>
    <w:rsid w:val="00156848"/>
    <w:rsid w:val="00177A74"/>
    <w:rsid w:val="0019770C"/>
    <w:rsid w:val="001C23CC"/>
    <w:rsid w:val="00236FAE"/>
    <w:rsid w:val="00267208"/>
    <w:rsid w:val="00307BBB"/>
    <w:rsid w:val="00345E28"/>
    <w:rsid w:val="00372141"/>
    <w:rsid w:val="003F06EF"/>
    <w:rsid w:val="005B5F2C"/>
    <w:rsid w:val="005C4DA1"/>
    <w:rsid w:val="006065ED"/>
    <w:rsid w:val="00633AFE"/>
    <w:rsid w:val="00673322"/>
    <w:rsid w:val="006F7199"/>
    <w:rsid w:val="00711F09"/>
    <w:rsid w:val="0072632C"/>
    <w:rsid w:val="007C750D"/>
    <w:rsid w:val="00812E82"/>
    <w:rsid w:val="008528E8"/>
    <w:rsid w:val="008C26DF"/>
    <w:rsid w:val="00A94566"/>
    <w:rsid w:val="00B60E7F"/>
    <w:rsid w:val="00B74F2C"/>
    <w:rsid w:val="00B87538"/>
    <w:rsid w:val="00C20CFA"/>
    <w:rsid w:val="00C444A7"/>
    <w:rsid w:val="00CB6B5E"/>
    <w:rsid w:val="00D551EE"/>
    <w:rsid w:val="00DC60EB"/>
    <w:rsid w:val="00E363C7"/>
    <w:rsid w:val="00F56BB8"/>
    <w:rsid w:val="00FB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E2B74-BA32-4149-A8B3-24511366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B6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chasilvaconsultores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telmex</dc:creator>
  <cp:keywords/>
  <dc:description/>
  <cp:lastModifiedBy>telmex</cp:lastModifiedBy>
  <cp:revision>18</cp:revision>
  <dcterms:created xsi:type="dcterms:W3CDTF">2019-07-09T20:30:00Z</dcterms:created>
  <dcterms:modified xsi:type="dcterms:W3CDTF">2019-07-10T22:39:00Z</dcterms:modified>
</cp:coreProperties>
</file>